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0AAC5" w14:textId="77777777" w:rsidR="00F5134C" w:rsidRDefault="00F5134C">
      <w:pPr>
        <w:rPr>
          <w:rFonts w:ascii="Arial Rounded MT Bold" w:hAnsi="Arial Rounded MT Bold"/>
          <w:color w:val="7030A0"/>
          <w:sz w:val="40"/>
          <w:szCs w:val="40"/>
        </w:rPr>
      </w:pPr>
    </w:p>
    <w:p w14:paraId="444A38F8" w14:textId="6AB24CC3" w:rsidR="00680091" w:rsidRPr="00F97A53" w:rsidRDefault="00680091" w:rsidP="00680091">
      <w:pPr>
        <w:jc w:val="center"/>
        <w:rPr>
          <w:rFonts w:ascii="DejaVu Math TeX Gyre" w:hAnsi="DejaVu Math TeX Gyre" w:cs="Calibri"/>
          <w:color w:val="7030A0"/>
          <w:sz w:val="40"/>
          <w:szCs w:val="40"/>
          <w:u w:val="single"/>
        </w:rPr>
      </w:pPr>
      <w:r w:rsidRPr="00F97A53">
        <w:rPr>
          <w:rFonts w:ascii="DejaVu Math TeX Gyre" w:hAnsi="DejaVu Math TeX Gyre"/>
          <w:color w:val="7030A0"/>
          <w:sz w:val="40"/>
          <w:szCs w:val="40"/>
          <w:u w:val="single"/>
        </w:rPr>
        <w:t>NABÍDKA OB</w:t>
      </w:r>
      <w:r w:rsidRPr="00F97A53">
        <w:rPr>
          <w:rFonts w:ascii="DejaVu Math TeX Gyre" w:hAnsi="DejaVu Math TeX Gyre" w:cs="Calibri"/>
          <w:color w:val="7030A0"/>
          <w:sz w:val="40"/>
          <w:szCs w:val="40"/>
          <w:u w:val="single"/>
        </w:rPr>
        <w:t>ĚDŮ PRO VEŘEJNOST</w:t>
      </w:r>
    </w:p>
    <w:p w14:paraId="444ED825" w14:textId="77777777" w:rsidR="009670B8" w:rsidRDefault="009670B8" w:rsidP="0071600B">
      <w:pPr>
        <w:rPr>
          <w:rFonts w:ascii="DejaVu Math TeX Gyre" w:hAnsi="DejaVu Math TeX Gyre" w:cs="Calibri"/>
          <w:color w:val="7030A0"/>
          <w:sz w:val="40"/>
          <w:szCs w:val="40"/>
        </w:rPr>
      </w:pPr>
    </w:p>
    <w:p w14:paraId="6C3C7CC7" w14:textId="1DFE6AAB" w:rsidR="0071600B" w:rsidRDefault="009670B8" w:rsidP="0071600B">
      <w:pPr>
        <w:rPr>
          <w:rFonts w:ascii="DejaVu Math TeX Gyre" w:hAnsi="DejaVu Math TeX Gyre" w:cs="Calibri"/>
          <w:color w:val="7030A0"/>
          <w:sz w:val="32"/>
          <w:szCs w:val="32"/>
        </w:rPr>
      </w:pPr>
      <w:r>
        <w:rPr>
          <w:rFonts w:ascii="DejaVu Math TeX Gyre" w:hAnsi="DejaVu Math TeX Gyre" w:cs="Calibri"/>
          <w:color w:val="7030A0"/>
          <w:sz w:val="32"/>
          <w:szCs w:val="32"/>
          <w:u w:val="single"/>
        </w:rPr>
        <w:t>C</w:t>
      </w:r>
      <w:r w:rsidR="0071600B" w:rsidRPr="00F97A53">
        <w:rPr>
          <w:rFonts w:ascii="DejaVu Math TeX Gyre" w:hAnsi="DejaVu Math TeX Gyre" w:cs="Calibri"/>
          <w:color w:val="7030A0"/>
          <w:sz w:val="32"/>
          <w:szCs w:val="32"/>
          <w:u w:val="single"/>
        </w:rPr>
        <w:t>o nabízíme</w:t>
      </w:r>
      <w:r w:rsidR="0071600B">
        <w:rPr>
          <w:rFonts w:ascii="DejaVu Math TeX Gyre" w:hAnsi="DejaVu Math TeX Gyre" w:cs="Calibri"/>
          <w:color w:val="7030A0"/>
          <w:sz w:val="32"/>
          <w:szCs w:val="32"/>
        </w:rPr>
        <w:t>:</w:t>
      </w:r>
    </w:p>
    <w:p w14:paraId="68EE4060" w14:textId="252382AC" w:rsidR="0071600B" w:rsidRDefault="0071600B" w:rsidP="0071600B">
      <w:pPr>
        <w:pStyle w:val="Odstavecseseznamem"/>
        <w:numPr>
          <w:ilvl w:val="0"/>
          <w:numId w:val="1"/>
        </w:numPr>
        <w:rPr>
          <w:rFonts w:ascii="DejaVu Math TeX Gyre" w:hAnsi="DejaVu Math TeX Gyre" w:cs="Calibri"/>
          <w:color w:val="7030A0"/>
          <w:sz w:val="32"/>
          <w:szCs w:val="32"/>
        </w:rPr>
      </w:pPr>
      <w:r>
        <w:rPr>
          <w:rFonts w:ascii="DejaVu Math TeX Gyre" w:hAnsi="DejaVu Math TeX Gyre" w:cs="Calibri"/>
          <w:color w:val="7030A0"/>
          <w:sz w:val="32"/>
          <w:szCs w:val="32"/>
        </w:rPr>
        <w:t>domác</w:t>
      </w:r>
      <w:r w:rsidR="009670B8">
        <w:rPr>
          <w:rFonts w:ascii="DejaVu Math TeX Gyre" w:hAnsi="DejaVu Math TeX Gyre" w:cs="Calibri"/>
          <w:color w:val="7030A0"/>
          <w:sz w:val="32"/>
          <w:szCs w:val="32"/>
        </w:rPr>
        <w:t>í, pestrá a chutná strava</w:t>
      </w:r>
    </w:p>
    <w:p w14:paraId="723D87E4" w14:textId="2FBFAE4E" w:rsidR="0071600B" w:rsidRDefault="0071600B" w:rsidP="0071600B">
      <w:pPr>
        <w:pStyle w:val="Odstavecseseznamem"/>
        <w:numPr>
          <w:ilvl w:val="0"/>
          <w:numId w:val="1"/>
        </w:numPr>
        <w:rPr>
          <w:rFonts w:ascii="DejaVu Math TeX Gyre" w:hAnsi="DejaVu Math TeX Gyre" w:cs="Calibri"/>
          <w:color w:val="7030A0"/>
          <w:sz w:val="32"/>
          <w:szCs w:val="32"/>
        </w:rPr>
      </w:pPr>
      <w:r>
        <w:rPr>
          <w:rFonts w:ascii="DejaVu Math TeX Gyre" w:hAnsi="DejaVu Math TeX Gyre" w:cs="Calibri"/>
          <w:color w:val="7030A0"/>
          <w:sz w:val="32"/>
          <w:szCs w:val="32"/>
        </w:rPr>
        <w:t>vaříme podle zásad zdravé výživy s důrazem na kvalitní suroviny</w:t>
      </w:r>
      <w:r w:rsidR="008330CB">
        <w:rPr>
          <w:rFonts w:ascii="DejaVu Math TeX Gyre" w:hAnsi="DejaVu Math TeX Gyre" w:cs="Calibri"/>
          <w:color w:val="7030A0"/>
          <w:sz w:val="32"/>
          <w:szCs w:val="32"/>
        </w:rPr>
        <w:t xml:space="preserve"> </w:t>
      </w:r>
    </w:p>
    <w:p w14:paraId="54AD4F40" w14:textId="3CEA9313" w:rsidR="0071600B" w:rsidRDefault="0071600B" w:rsidP="0071600B">
      <w:pPr>
        <w:pStyle w:val="Odstavecseseznamem"/>
        <w:numPr>
          <w:ilvl w:val="0"/>
          <w:numId w:val="1"/>
        </w:numPr>
        <w:rPr>
          <w:rFonts w:ascii="DejaVu Math TeX Gyre" w:hAnsi="DejaVu Math TeX Gyre" w:cs="Calibri"/>
          <w:color w:val="7030A0"/>
          <w:sz w:val="32"/>
          <w:szCs w:val="32"/>
        </w:rPr>
      </w:pPr>
      <w:r>
        <w:rPr>
          <w:rFonts w:ascii="DejaVu Math TeX Gyre" w:hAnsi="DejaVu Math TeX Gyre" w:cs="Calibri"/>
          <w:color w:val="7030A0"/>
          <w:sz w:val="32"/>
          <w:szCs w:val="32"/>
        </w:rPr>
        <w:t>vhodné pro seniory, zaměstnance a širokou veřejnost</w:t>
      </w:r>
    </w:p>
    <w:p w14:paraId="75844E1B" w14:textId="77777777" w:rsidR="0071600B" w:rsidRDefault="0071600B" w:rsidP="0071600B">
      <w:pPr>
        <w:rPr>
          <w:rFonts w:ascii="DejaVu Math TeX Gyre" w:hAnsi="DejaVu Math TeX Gyre" w:cs="Calibri"/>
          <w:color w:val="7030A0"/>
          <w:sz w:val="32"/>
          <w:szCs w:val="32"/>
        </w:rPr>
      </w:pPr>
    </w:p>
    <w:p w14:paraId="387C2C21" w14:textId="4F1D2336" w:rsidR="0071600B" w:rsidRDefault="0071600B" w:rsidP="0071600B">
      <w:pPr>
        <w:rPr>
          <w:rFonts w:ascii="DejaVu Math TeX Gyre" w:hAnsi="DejaVu Math TeX Gyre" w:cs="Calibri"/>
          <w:color w:val="7030A0"/>
          <w:sz w:val="32"/>
          <w:szCs w:val="32"/>
        </w:rPr>
      </w:pPr>
      <w:r w:rsidRPr="00F97A53">
        <w:rPr>
          <w:rFonts w:ascii="DejaVu Math TeX Gyre" w:hAnsi="DejaVu Math TeX Gyre" w:cs="Calibri"/>
          <w:color w:val="7030A0"/>
          <w:sz w:val="32"/>
          <w:szCs w:val="32"/>
          <w:u w:val="single"/>
        </w:rPr>
        <w:t>Cena obědu</w:t>
      </w:r>
      <w:r>
        <w:rPr>
          <w:rFonts w:ascii="DejaVu Math TeX Gyre" w:hAnsi="DejaVu Math TeX Gyre" w:cs="Calibri"/>
          <w:color w:val="7030A0"/>
          <w:sz w:val="32"/>
          <w:szCs w:val="32"/>
        </w:rPr>
        <w:t>: 103,- Kč/porce</w:t>
      </w:r>
    </w:p>
    <w:p w14:paraId="289FB4A1" w14:textId="77777777" w:rsidR="009670B8" w:rsidRDefault="0071600B" w:rsidP="0071600B">
      <w:pPr>
        <w:rPr>
          <w:rFonts w:ascii="DejaVu Math TeX Gyre" w:hAnsi="DejaVu Math TeX Gyre" w:cs="Calibri"/>
          <w:color w:val="7030A0"/>
          <w:sz w:val="32"/>
          <w:szCs w:val="32"/>
        </w:rPr>
      </w:pPr>
      <w:r w:rsidRPr="00F97A53">
        <w:rPr>
          <w:rFonts w:ascii="DejaVu Math TeX Gyre" w:hAnsi="DejaVu Math TeX Gyre" w:cs="Calibri"/>
          <w:color w:val="7030A0"/>
          <w:sz w:val="32"/>
          <w:szCs w:val="32"/>
          <w:u w:val="single"/>
        </w:rPr>
        <w:t>Výdej obědů</w:t>
      </w:r>
      <w:r>
        <w:rPr>
          <w:rFonts w:ascii="DejaVu Math TeX Gyre" w:hAnsi="DejaVu Math TeX Gyre" w:cs="Calibri"/>
          <w:color w:val="7030A0"/>
          <w:sz w:val="32"/>
          <w:szCs w:val="32"/>
        </w:rPr>
        <w:t xml:space="preserve">: 11:00 – 11:15 hod. </w:t>
      </w:r>
    </w:p>
    <w:p w14:paraId="0CE220FB" w14:textId="2E525BFD" w:rsidR="0071600B" w:rsidRDefault="0071600B" w:rsidP="0071600B">
      <w:pPr>
        <w:rPr>
          <w:rFonts w:ascii="DejaVu Math TeX Gyre" w:hAnsi="DejaVu Math TeX Gyre" w:cs="Calibri"/>
          <w:color w:val="7030A0"/>
          <w:sz w:val="32"/>
          <w:szCs w:val="32"/>
        </w:rPr>
      </w:pPr>
      <w:r>
        <w:rPr>
          <w:rFonts w:ascii="DejaVu Math TeX Gyre" w:hAnsi="DejaVu Math TeX Gyre" w:cs="Calibri"/>
          <w:color w:val="7030A0"/>
          <w:sz w:val="32"/>
          <w:szCs w:val="32"/>
        </w:rPr>
        <w:t xml:space="preserve">Mateřská škola Harmonie, </w:t>
      </w:r>
      <w:r w:rsidR="009670B8">
        <w:rPr>
          <w:rFonts w:ascii="DejaVu Math TeX Gyre" w:hAnsi="DejaVu Math TeX Gyre" w:cs="Calibri"/>
          <w:color w:val="7030A0"/>
          <w:sz w:val="32"/>
          <w:szCs w:val="32"/>
        </w:rPr>
        <w:t>Šponarova 16, O-Hrabůvka</w:t>
      </w:r>
    </w:p>
    <w:p w14:paraId="0C7FFEB2" w14:textId="5820292F" w:rsidR="0071600B" w:rsidRDefault="0071600B" w:rsidP="0071600B">
      <w:pPr>
        <w:rPr>
          <w:rFonts w:ascii="DejaVu Math TeX Gyre" w:hAnsi="DejaVu Math TeX Gyre" w:cs="Calibri"/>
          <w:color w:val="7030A0"/>
          <w:sz w:val="32"/>
          <w:szCs w:val="32"/>
        </w:rPr>
      </w:pPr>
      <w:r w:rsidRPr="00F97A53">
        <w:rPr>
          <w:rFonts w:ascii="DejaVu Math TeX Gyre" w:hAnsi="DejaVu Math TeX Gyre" w:cs="Calibri"/>
          <w:color w:val="7030A0"/>
          <w:sz w:val="32"/>
          <w:szCs w:val="32"/>
          <w:u w:val="single"/>
        </w:rPr>
        <w:t>Informace a objednávky</w:t>
      </w:r>
      <w:r>
        <w:rPr>
          <w:rFonts w:ascii="DejaVu Math TeX Gyre" w:hAnsi="DejaVu Math TeX Gyre" w:cs="Calibri"/>
          <w:color w:val="7030A0"/>
          <w:sz w:val="32"/>
          <w:szCs w:val="32"/>
        </w:rPr>
        <w:t xml:space="preserve">: Lenka </w:t>
      </w:r>
      <w:proofErr w:type="spellStart"/>
      <w:r>
        <w:rPr>
          <w:rFonts w:ascii="DejaVu Math TeX Gyre" w:hAnsi="DejaVu Math TeX Gyre" w:cs="Calibri"/>
          <w:color w:val="7030A0"/>
          <w:sz w:val="32"/>
          <w:szCs w:val="32"/>
        </w:rPr>
        <w:t>Lasevičová</w:t>
      </w:r>
      <w:proofErr w:type="spellEnd"/>
      <w:r>
        <w:rPr>
          <w:rFonts w:ascii="DejaVu Math TeX Gyre" w:hAnsi="DejaVu Math TeX Gyre" w:cs="Calibri"/>
          <w:color w:val="7030A0"/>
          <w:sz w:val="32"/>
          <w:szCs w:val="32"/>
        </w:rPr>
        <w:t xml:space="preserve">, </w:t>
      </w:r>
      <w:proofErr w:type="spellStart"/>
      <w:r>
        <w:rPr>
          <w:rFonts w:ascii="DejaVu Math TeX Gyre" w:hAnsi="DejaVu Math TeX Gyre" w:cs="Calibri"/>
          <w:color w:val="7030A0"/>
          <w:sz w:val="32"/>
          <w:szCs w:val="32"/>
        </w:rPr>
        <w:t>DiS</w:t>
      </w:r>
      <w:proofErr w:type="spellEnd"/>
      <w:r>
        <w:rPr>
          <w:rFonts w:ascii="DejaVu Math TeX Gyre" w:hAnsi="DejaVu Math TeX Gyre" w:cs="Calibri"/>
          <w:color w:val="7030A0"/>
          <w:sz w:val="32"/>
          <w:szCs w:val="32"/>
        </w:rPr>
        <w:t xml:space="preserve"> – tel: </w:t>
      </w:r>
      <w:r w:rsidR="009670B8">
        <w:rPr>
          <w:rFonts w:ascii="DejaVu Math TeX Gyre" w:hAnsi="DejaVu Math TeX Gyre" w:cs="Calibri"/>
          <w:color w:val="7030A0"/>
          <w:sz w:val="32"/>
          <w:szCs w:val="32"/>
        </w:rPr>
        <w:t>731 152 891</w:t>
      </w:r>
    </w:p>
    <w:p w14:paraId="62882D91" w14:textId="045C67D8" w:rsidR="0071600B" w:rsidRDefault="0071600B" w:rsidP="0071600B">
      <w:pPr>
        <w:rPr>
          <w:rFonts w:ascii="DejaVu Math TeX Gyre" w:hAnsi="DejaVu Math TeX Gyre" w:cs="Calibri"/>
          <w:color w:val="7030A0"/>
          <w:sz w:val="32"/>
          <w:szCs w:val="32"/>
        </w:rPr>
      </w:pPr>
      <w:r>
        <w:rPr>
          <w:rFonts w:ascii="DejaVu Math TeX Gyre" w:hAnsi="DejaVu Math TeX Gyre" w:cs="Calibri"/>
          <w:color w:val="7030A0"/>
          <w:sz w:val="32"/>
          <w:szCs w:val="32"/>
        </w:rPr>
        <w:tab/>
      </w:r>
      <w:r>
        <w:rPr>
          <w:rFonts w:ascii="DejaVu Math TeX Gyre" w:hAnsi="DejaVu Math TeX Gyre" w:cs="Calibri"/>
          <w:color w:val="7030A0"/>
          <w:sz w:val="32"/>
          <w:szCs w:val="32"/>
        </w:rPr>
        <w:tab/>
      </w:r>
      <w:r>
        <w:rPr>
          <w:rFonts w:ascii="DejaVu Math TeX Gyre" w:hAnsi="DejaVu Math TeX Gyre" w:cs="Calibri"/>
          <w:color w:val="7030A0"/>
          <w:sz w:val="32"/>
          <w:szCs w:val="32"/>
        </w:rPr>
        <w:tab/>
      </w:r>
      <w:r>
        <w:rPr>
          <w:rFonts w:ascii="DejaVu Math TeX Gyre" w:hAnsi="DejaVu Math TeX Gyre" w:cs="Calibri"/>
          <w:color w:val="7030A0"/>
          <w:sz w:val="32"/>
          <w:szCs w:val="32"/>
        </w:rPr>
        <w:tab/>
      </w:r>
      <w:r>
        <w:rPr>
          <w:rFonts w:ascii="DejaVu Math TeX Gyre" w:hAnsi="DejaVu Math TeX Gyre" w:cs="Calibri"/>
          <w:color w:val="7030A0"/>
          <w:sz w:val="32"/>
          <w:szCs w:val="32"/>
        </w:rPr>
        <w:tab/>
      </w:r>
      <w:r>
        <w:rPr>
          <w:rFonts w:ascii="DejaVu Math TeX Gyre" w:hAnsi="DejaVu Math TeX Gyre" w:cs="Calibri"/>
          <w:color w:val="7030A0"/>
          <w:sz w:val="32"/>
          <w:szCs w:val="32"/>
        </w:rPr>
        <w:tab/>
      </w:r>
      <w:r>
        <w:rPr>
          <w:rFonts w:ascii="DejaVu Math TeX Gyre" w:hAnsi="DejaVu Math TeX Gyre" w:cs="Calibri"/>
          <w:color w:val="7030A0"/>
          <w:sz w:val="32"/>
          <w:szCs w:val="32"/>
        </w:rPr>
        <w:tab/>
      </w:r>
      <w:r>
        <w:rPr>
          <w:rFonts w:ascii="DejaVu Math TeX Gyre" w:hAnsi="DejaVu Math TeX Gyre" w:cs="Calibri"/>
          <w:color w:val="7030A0"/>
          <w:sz w:val="32"/>
          <w:szCs w:val="32"/>
        </w:rPr>
        <w:tab/>
      </w:r>
      <w:r>
        <w:rPr>
          <w:rFonts w:ascii="DejaVu Math TeX Gyre" w:hAnsi="DejaVu Math TeX Gyre" w:cs="Calibri"/>
          <w:color w:val="7030A0"/>
          <w:sz w:val="32"/>
          <w:szCs w:val="32"/>
        </w:rPr>
        <w:tab/>
      </w:r>
      <w:r>
        <w:rPr>
          <w:rFonts w:ascii="DejaVu Math TeX Gyre" w:hAnsi="DejaVu Math TeX Gyre" w:cs="Calibri"/>
          <w:color w:val="7030A0"/>
          <w:sz w:val="32"/>
          <w:szCs w:val="32"/>
        </w:rPr>
        <w:tab/>
      </w:r>
      <w:r>
        <w:rPr>
          <w:rFonts w:ascii="DejaVu Math TeX Gyre" w:hAnsi="DejaVu Math TeX Gyre" w:cs="Calibri"/>
          <w:color w:val="7030A0"/>
          <w:sz w:val="32"/>
          <w:szCs w:val="32"/>
        </w:rPr>
        <w:tab/>
      </w:r>
      <w:r w:rsidR="009670B8">
        <w:rPr>
          <w:rFonts w:ascii="DejaVu Math TeX Gyre" w:hAnsi="DejaVu Math TeX Gyre" w:cs="Calibri"/>
          <w:color w:val="7030A0"/>
          <w:sz w:val="32"/>
          <w:szCs w:val="32"/>
        </w:rPr>
        <w:t xml:space="preserve">   </w:t>
      </w:r>
      <w:proofErr w:type="gramStart"/>
      <w:r>
        <w:rPr>
          <w:rFonts w:ascii="DejaVu Math TeX Gyre" w:hAnsi="DejaVu Math TeX Gyre" w:cs="Calibri"/>
          <w:color w:val="7030A0"/>
          <w:sz w:val="32"/>
          <w:szCs w:val="32"/>
        </w:rPr>
        <w:t>email:</w:t>
      </w:r>
      <w:r w:rsidR="009670B8">
        <w:rPr>
          <w:rFonts w:ascii="DejaVu Math TeX Gyre" w:hAnsi="DejaVu Math TeX Gyre" w:cs="Calibri"/>
          <w:color w:val="7030A0"/>
          <w:sz w:val="32"/>
          <w:szCs w:val="32"/>
        </w:rPr>
        <w:t>lenkaharmonie@seznam.cz</w:t>
      </w:r>
      <w:proofErr w:type="gramEnd"/>
    </w:p>
    <w:sectPr w:rsidR="0071600B" w:rsidSect="00C27E16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F462B" w14:textId="77777777" w:rsidR="00A04E55" w:rsidRDefault="00A04E55" w:rsidP="002237EE">
      <w:pPr>
        <w:spacing w:after="0" w:line="240" w:lineRule="auto"/>
      </w:pPr>
      <w:r>
        <w:separator/>
      </w:r>
    </w:p>
  </w:endnote>
  <w:endnote w:type="continuationSeparator" w:id="0">
    <w:p w14:paraId="30015B3F" w14:textId="77777777" w:rsidR="00A04E55" w:rsidRDefault="00A04E55" w:rsidP="00223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DejaVu Math TeX Gyre">
    <w:panose1 w:val="02000503000000000000"/>
    <w:charset w:val="EE"/>
    <w:family w:val="auto"/>
    <w:pitch w:val="variable"/>
    <w:sig w:usb0="A10000EF" w:usb1="4201F9EE" w:usb2="02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B0AD4" w14:textId="77777777" w:rsidR="00A04E55" w:rsidRDefault="00A04E55" w:rsidP="002237EE">
      <w:pPr>
        <w:spacing w:after="0" w:line="240" w:lineRule="auto"/>
      </w:pPr>
      <w:r>
        <w:separator/>
      </w:r>
    </w:p>
  </w:footnote>
  <w:footnote w:type="continuationSeparator" w:id="0">
    <w:p w14:paraId="32FC8718" w14:textId="77777777" w:rsidR="00A04E55" w:rsidRDefault="00A04E55" w:rsidP="00223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CDBF4" w14:textId="4D5060F7" w:rsidR="002237EE" w:rsidRDefault="00150053" w:rsidP="00150053">
    <w:pPr>
      <w:pStyle w:val="Zhlav"/>
      <w:jc w:val="right"/>
    </w:pPr>
    <w:r>
      <w:rPr>
        <w:noProof/>
      </w:rPr>
      <w:drawing>
        <wp:inline distT="0" distB="0" distL="0" distR="0" wp14:anchorId="1FA4D3D3" wp14:editId="5FEA81B8">
          <wp:extent cx="1406664" cy="1318239"/>
          <wp:effectExtent l="0" t="0" r="317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376" cy="132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613492"/>
    <w:multiLevelType w:val="hybridMultilevel"/>
    <w:tmpl w:val="FDB6B4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437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E16"/>
    <w:rsid w:val="00150053"/>
    <w:rsid w:val="002237EE"/>
    <w:rsid w:val="003D1879"/>
    <w:rsid w:val="004F5995"/>
    <w:rsid w:val="00597D14"/>
    <w:rsid w:val="00646CF7"/>
    <w:rsid w:val="00680091"/>
    <w:rsid w:val="0071600B"/>
    <w:rsid w:val="008330CB"/>
    <w:rsid w:val="009670B8"/>
    <w:rsid w:val="00A04E55"/>
    <w:rsid w:val="00C138C5"/>
    <w:rsid w:val="00C27E16"/>
    <w:rsid w:val="00C80C6F"/>
    <w:rsid w:val="00F5134C"/>
    <w:rsid w:val="00F9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6FBD7"/>
  <w15:chartTrackingRefBased/>
  <w15:docId w15:val="{152B8895-C18F-4E6A-9CC0-B310B33AF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7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7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7E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7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7E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7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7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7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7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7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7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7E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7E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7E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7E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7E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7E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7E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7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7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7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27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7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7E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7E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7E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7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7E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7E16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237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37EE"/>
  </w:style>
  <w:style w:type="paragraph" w:styleId="Zpat">
    <w:name w:val="footer"/>
    <w:basedOn w:val="Normln"/>
    <w:link w:val="ZpatChar"/>
    <w:uiPriority w:val="99"/>
    <w:unhideWhenUsed/>
    <w:rsid w:val="002237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3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vedoucijidelny</dc:creator>
  <cp:keywords/>
  <dc:description/>
  <cp:lastModifiedBy>vedoucijidelny</cp:lastModifiedBy>
  <cp:revision>2</cp:revision>
  <cp:lastPrinted>2026-08-19T08:50:00Z</cp:lastPrinted>
  <dcterms:created xsi:type="dcterms:W3CDTF">2026-09-23T08:41:00Z</dcterms:created>
  <dcterms:modified xsi:type="dcterms:W3CDTF">2026-09-23T08:41:00Z</dcterms:modified>
</cp:coreProperties>
</file>